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F6424" w14:textId="1FFB2A06" w:rsidR="009C6045" w:rsidRPr="009C6045" w:rsidRDefault="009C6045" w:rsidP="00FC6A4E">
      <w:pPr>
        <w:rPr>
          <w:rFonts w:cstheme="minorHAnsi"/>
          <w:b/>
          <w:bCs/>
          <w:sz w:val="24"/>
          <w:szCs w:val="24"/>
        </w:rPr>
      </w:pPr>
      <w:r w:rsidRPr="009C6045">
        <w:rPr>
          <w:rFonts w:cstheme="minorHAnsi"/>
          <w:b/>
          <w:bCs/>
          <w:sz w:val="24"/>
          <w:szCs w:val="24"/>
        </w:rPr>
        <w:t>Basisexamen inburgering in het buitenland</w:t>
      </w:r>
      <w:r w:rsidR="002D0689">
        <w:rPr>
          <w:rFonts w:cstheme="minorHAnsi"/>
          <w:b/>
          <w:bCs/>
          <w:sz w:val="24"/>
          <w:szCs w:val="24"/>
        </w:rPr>
        <w:t xml:space="preserve"> voor Spaanstalige</w:t>
      </w:r>
      <w:r w:rsidR="00907587">
        <w:rPr>
          <w:rFonts w:cstheme="minorHAnsi"/>
          <w:b/>
          <w:bCs/>
          <w:sz w:val="24"/>
          <w:szCs w:val="24"/>
        </w:rPr>
        <w:t>n</w:t>
      </w:r>
      <w:r w:rsidR="002D0689">
        <w:rPr>
          <w:rFonts w:cstheme="minorHAnsi"/>
          <w:b/>
          <w:bCs/>
          <w:sz w:val="24"/>
          <w:szCs w:val="24"/>
        </w:rPr>
        <w:t xml:space="preserve">. </w:t>
      </w:r>
    </w:p>
    <w:p w14:paraId="6E94C20E" w14:textId="4DDB4FC5" w:rsidR="00FD3492" w:rsidRPr="003B5A26" w:rsidRDefault="00FC6A4E" w:rsidP="00FC6A4E">
      <w:pPr>
        <w:rPr>
          <w:rFonts w:cstheme="minorHAnsi"/>
          <w:b/>
          <w:bCs/>
          <w:i/>
          <w:iCs/>
          <w:sz w:val="24"/>
          <w:szCs w:val="24"/>
          <w:u w:val="single"/>
        </w:rPr>
      </w:pPr>
      <w:r w:rsidRPr="003B5A26">
        <w:rPr>
          <w:rFonts w:cstheme="minorHAnsi"/>
          <w:b/>
          <w:bCs/>
          <w:i/>
          <w:iCs/>
          <w:sz w:val="24"/>
          <w:szCs w:val="24"/>
          <w:u w:val="single"/>
        </w:rPr>
        <w:t>Inleiding</w:t>
      </w:r>
    </w:p>
    <w:p w14:paraId="5E995437" w14:textId="1F4D89FF" w:rsidR="00FC6A4E" w:rsidRDefault="0048105B" w:rsidP="00FC6A4E">
      <w:pPr>
        <w:rPr>
          <w:rFonts w:cstheme="minorHAnsi"/>
          <w:color w:val="202124"/>
          <w:sz w:val="24"/>
          <w:szCs w:val="24"/>
          <w:shd w:val="clear" w:color="auto" w:fill="FFFFFF"/>
        </w:rPr>
      </w:pPr>
      <w:r w:rsidRPr="004A5D5A">
        <w:rPr>
          <w:rFonts w:cstheme="minorHAnsi"/>
          <w:color w:val="202124"/>
          <w:sz w:val="24"/>
          <w:szCs w:val="24"/>
          <w:shd w:val="clear" w:color="auto" w:fill="FFFFFF"/>
        </w:rPr>
        <w:t>Uw inburgering</w:t>
      </w:r>
      <w:r>
        <w:rPr>
          <w:rFonts w:cstheme="minorHAnsi"/>
          <w:color w:val="202124"/>
          <w:sz w:val="24"/>
          <w:szCs w:val="24"/>
          <w:shd w:val="clear" w:color="auto" w:fill="FFFFFF"/>
        </w:rPr>
        <w:t xml:space="preserve"> op A1(beginnersniveau)</w:t>
      </w:r>
      <w:r w:rsidRPr="004A5D5A">
        <w:rPr>
          <w:rFonts w:cstheme="minorHAnsi"/>
          <w:color w:val="202124"/>
          <w:sz w:val="24"/>
          <w:szCs w:val="24"/>
          <w:shd w:val="clear" w:color="auto" w:fill="FFFFFF"/>
        </w:rPr>
        <w:t xml:space="preserve"> begint al voordat u naar Nederland komt. </w:t>
      </w:r>
      <w:r w:rsidR="009C6045" w:rsidRPr="004A5D5A">
        <w:rPr>
          <w:rFonts w:cstheme="minorHAnsi"/>
          <w:color w:val="000000"/>
          <w:sz w:val="24"/>
          <w:szCs w:val="24"/>
          <w:shd w:val="clear" w:color="auto" w:fill="FFFFFF"/>
        </w:rPr>
        <w:t xml:space="preserve">Voordat u de </w:t>
      </w:r>
      <w:proofErr w:type="spellStart"/>
      <w:r w:rsidR="009C6045" w:rsidRPr="004A5D5A">
        <w:rPr>
          <w:rFonts w:cstheme="minorHAnsi"/>
          <w:color w:val="000000"/>
          <w:sz w:val="24"/>
          <w:szCs w:val="24"/>
          <w:shd w:val="clear" w:color="auto" w:fill="FFFFFF"/>
        </w:rPr>
        <w:t>mvv</w:t>
      </w:r>
      <w:proofErr w:type="spellEnd"/>
      <w:r w:rsidR="009C6045" w:rsidRPr="004A5D5A">
        <w:rPr>
          <w:rFonts w:cstheme="minorHAnsi"/>
          <w:color w:val="000000"/>
          <w:sz w:val="24"/>
          <w:szCs w:val="24"/>
          <w:shd w:val="clear" w:color="auto" w:fill="FFFFFF"/>
        </w:rPr>
        <w:t xml:space="preserve"> aanvraagt, doet u eerst het basisexamen inburgering in </w:t>
      </w:r>
      <w:r>
        <w:rPr>
          <w:rFonts w:cstheme="minorHAnsi"/>
          <w:color w:val="000000"/>
          <w:sz w:val="24"/>
          <w:szCs w:val="24"/>
          <w:shd w:val="clear" w:color="auto" w:fill="FFFFFF"/>
        </w:rPr>
        <w:t>uw land</w:t>
      </w:r>
      <w:r w:rsidR="004A5D5A" w:rsidRPr="004A5D5A">
        <w:rPr>
          <w:rFonts w:cstheme="minorHAnsi"/>
          <w:color w:val="202124"/>
          <w:sz w:val="24"/>
          <w:szCs w:val="24"/>
          <w:shd w:val="clear" w:color="auto" w:fill="FFFFFF"/>
        </w:rPr>
        <w:t>. Dit examen gaat over de Nederlandse taal en de Nederlandse samenleving. U legt dit examen af bij de Nederlandse ambassade of bij het consulaat in het land waar u woont.</w:t>
      </w:r>
      <w:r w:rsidR="003B5A26">
        <w:rPr>
          <w:rFonts w:cstheme="minorHAnsi"/>
          <w:color w:val="202124"/>
          <w:sz w:val="24"/>
          <w:szCs w:val="24"/>
          <w:shd w:val="clear" w:color="auto" w:fill="FFFFFF"/>
        </w:rPr>
        <w:t xml:space="preserve"> </w:t>
      </w:r>
    </w:p>
    <w:p w14:paraId="5D714944" w14:textId="0B60D6D2" w:rsidR="004A5D5A" w:rsidRDefault="00697E55" w:rsidP="00FC6A4E">
      <w:pPr>
        <w:rPr>
          <w:rFonts w:cstheme="minorHAnsi"/>
          <w:color w:val="202124"/>
          <w:sz w:val="24"/>
          <w:szCs w:val="24"/>
          <w:shd w:val="clear" w:color="auto" w:fill="FFFFFF"/>
        </w:rPr>
      </w:pPr>
      <w:r>
        <w:rPr>
          <w:rFonts w:cstheme="minorHAnsi"/>
          <w:color w:val="202124"/>
          <w:sz w:val="24"/>
          <w:szCs w:val="24"/>
          <w:shd w:val="clear" w:color="auto" w:fill="FFFFFF"/>
        </w:rPr>
        <w:t>Het basisexamen is verplicht voor de volgende doelgroep:</w:t>
      </w:r>
      <w:r w:rsidR="0048105B">
        <w:rPr>
          <w:rFonts w:cstheme="minorHAnsi"/>
          <w:color w:val="202124"/>
          <w:sz w:val="24"/>
          <w:szCs w:val="24"/>
          <w:shd w:val="clear" w:color="auto" w:fill="FFFFFF"/>
        </w:rPr>
        <w:t xml:space="preserve"> </w:t>
      </w:r>
    </w:p>
    <w:p w14:paraId="3F0303D7" w14:textId="0B341669" w:rsidR="00697E55" w:rsidRPr="00697E55" w:rsidRDefault="00697E55" w:rsidP="00697E55">
      <w:pPr>
        <w:pStyle w:val="Lijstalinea"/>
        <w:numPr>
          <w:ilvl w:val="0"/>
          <w:numId w:val="2"/>
        </w:numPr>
        <w:spacing w:before="100" w:beforeAutospacing="1" w:after="100" w:afterAutospacing="1" w:line="240" w:lineRule="auto"/>
        <w:rPr>
          <w:rFonts w:ascii="Calibri" w:eastAsia="Times New Roman" w:hAnsi="Calibri" w:cs="Calibri"/>
          <w:color w:val="000000"/>
          <w:sz w:val="24"/>
          <w:szCs w:val="24"/>
          <w:lang w:eastAsia="nl-NL"/>
        </w:rPr>
      </w:pPr>
      <w:proofErr w:type="spellStart"/>
      <w:r w:rsidRPr="00697E55">
        <w:rPr>
          <w:rFonts w:ascii="Calibri" w:eastAsia="Times New Roman" w:hAnsi="Calibri" w:cs="Calibri"/>
          <w:color w:val="000000"/>
          <w:sz w:val="24"/>
          <w:szCs w:val="24"/>
          <w:lang w:eastAsia="nl-NL"/>
        </w:rPr>
        <w:t>mvv</w:t>
      </w:r>
      <w:proofErr w:type="spellEnd"/>
      <w:r w:rsidRPr="00697E55">
        <w:rPr>
          <w:rFonts w:ascii="Calibri" w:eastAsia="Times New Roman" w:hAnsi="Calibri" w:cs="Calibri"/>
          <w:color w:val="000000"/>
          <w:sz w:val="24"/>
          <w:szCs w:val="24"/>
          <w:lang w:eastAsia="nl-NL"/>
        </w:rPr>
        <w:t>-plichtige partners van Nederlanders;</w:t>
      </w:r>
    </w:p>
    <w:p w14:paraId="71B72592" w14:textId="1C3EAF7B" w:rsidR="00697E55" w:rsidRPr="00697E55" w:rsidRDefault="00697E55" w:rsidP="00697E55">
      <w:pPr>
        <w:pStyle w:val="Lijstalinea"/>
        <w:numPr>
          <w:ilvl w:val="0"/>
          <w:numId w:val="2"/>
        </w:numPr>
        <w:spacing w:before="100" w:beforeAutospacing="1" w:after="100" w:afterAutospacing="1" w:line="240" w:lineRule="auto"/>
        <w:rPr>
          <w:rFonts w:ascii="Calibri" w:eastAsia="Times New Roman" w:hAnsi="Calibri" w:cs="Calibri"/>
          <w:color w:val="000000"/>
          <w:sz w:val="24"/>
          <w:szCs w:val="24"/>
          <w:lang w:eastAsia="nl-NL"/>
        </w:rPr>
      </w:pPr>
      <w:proofErr w:type="spellStart"/>
      <w:r w:rsidRPr="00697E55">
        <w:rPr>
          <w:rFonts w:ascii="Calibri" w:eastAsia="Times New Roman" w:hAnsi="Calibri" w:cs="Calibri"/>
          <w:color w:val="000000"/>
          <w:sz w:val="24"/>
          <w:szCs w:val="24"/>
          <w:lang w:eastAsia="nl-NL"/>
        </w:rPr>
        <w:t>mvv</w:t>
      </w:r>
      <w:proofErr w:type="spellEnd"/>
      <w:r w:rsidRPr="00697E55">
        <w:rPr>
          <w:rFonts w:ascii="Calibri" w:eastAsia="Times New Roman" w:hAnsi="Calibri" w:cs="Calibri"/>
          <w:color w:val="000000"/>
          <w:sz w:val="24"/>
          <w:szCs w:val="24"/>
          <w:lang w:eastAsia="nl-NL"/>
        </w:rPr>
        <w:t>-plichtige nieuwkomers die bij hun partner in Nederland willen verblijven of samen met hun partner naar Nederland komen;</w:t>
      </w:r>
    </w:p>
    <w:p w14:paraId="27168294" w14:textId="559F4FE7" w:rsidR="00697E55" w:rsidRPr="0048105B" w:rsidRDefault="00697E55" w:rsidP="00FC6A4E">
      <w:pPr>
        <w:pStyle w:val="Lijstalinea"/>
        <w:numPr>
          <w:ilvl w:val="0"/>
          <w:numId w:val="2"/>
        </w:numPr>
        <w:spacing w:before="100" w:beforeAutospacing="1" w:after="100" w:afterAutospacing="1" w:line="240" w:lineRule="auto"/>
        <w:rPr>
          <w:rFonts w:ascii="Calibri" w:eastAsia="Times New Roman" w:hAnsi="Calibri" w:cs="Calibri"/>
          <w:color w:val="000000"/>
          <w:sz w:val="24"/>
          <w:szCs w:val="24"/>
          <w:lang w:eastAsia="nl-NL"/>
        </w:rPr>
      </w:pPr>
      <w:proofErr w:type="spellStart"/>
      <w:r w:rsidRPr="00697E55">
        <w:rPr>
          <w:rFonts w:ascii="Calibri" w:eastAsia="Times New Roman" w:hAnsi="Calibri" w:cs="Calibri"/>
          <w:color w:val="000000"/>
          <w:sz w:val="24"/>
          <w:szCs w:val="24"/>
          <w:lang w:eastAsia="nl-NL"/>
        </w:rPr>
        <w:t>mvv</w:t>
      </w:r>
      <w:proofErr w:type="spellEnd"/>
      <w:r w:rsidRPr="00697E55">
        <w:rPr>
          <w:rFonts w:ascii="Calibri" w:eastAsia="Times New Roman" w:hAnsi="Calibri" w:cs="Calibri"/>
          <w:color w:val="000000"/>
          <w:sz w:val="24"/>
          <w:szCs w:val="24"/>
          <w:lang w:eastAsia="nl-NL"/>
        </w:rPr>
        <w:t>-plichtige geestelijk bedienaren (bijvoorbeeld dominees of imams).</w:t>
      </w:r>
    </w:p>
    <w:p w14:paraId="3BD1B97D" w14:textId="5D7BB44D" w:rsidR="005A40BB" w:rsidRPr="003B5A26" w:rsidRDefault="00FC6A4E" w:rsidP="00FC6A4E">
      <w:pPr>
        <w:rPr>
          <w:rFonts w:cstheme="minorHAnsi"/>
          <w:b/>
          <w:bCs/>
          <w:i/>
          <w:iCs/>
          <w:sz w:val="24"/>
          <w:szCs w:val="24"/>
          <w:u w:val="single"/>
        </w:rPr>
      </w:pPr>
      <w:r w:rsidRPr="003B5A26">
        <w:rPr>
          <w:rFonts w:cstheme="minorHAnsi"/>
          <w:b/>
          <w:bCs/>
          <w:i/>
          <w:iCs/>
          <w:sz w:val="24"/>
          <w:szCs w:val="24"/>
          <w:u w:val="single"/>
        </w:rPr>
        <w:t>Programma</w:t>
      </w:r>
    </w:p>
    <w:p w14:paraId="6DC0E209" w14:textId="2435F98E" w:rsidR="005A40BB" w:rsidRDefault="005A40BB" w:rsidP="00FC6A4E">
      <w:pPr>
        <w:rPr>
          <w:rFonts w:cstheme="minorHAnsi"/>
          <w:sz w:val="24"/>
          <w:szCs w:val="24"/>
        </w:rPr>
      </w:pPr>
      <w:r>
        <w:rPr>
          <w:rFonts w:cstheme="minorHAnsi"/>
          <w:sz w:val="24"/>
          <w:szCs w:val="24"/>
        </w:rPr>
        <w:t>Het inburgeringsprogramma bestaat uit 3 onderdelen.</w:t>
      </w:r>
    </w:p>
    <w:p w14:paraId="7EA7938A" w14:textId="7C87974A" w:rsidR="005A40BB" w:rsidRPr="003B5A26" w:rsidRDefault="005A40BB" w:rsidP="00FC6A4E">
      <w:pPr>
        <w:rPr>
          <w:rFonts w:cstheme="minorHAnsi"/>
          <w:i/>
          <w:iCs/>
          <w:sz w:val="24"/>
          <w:szCs w:val="24"/>
        </w:rPr>
      </w:pPr>
      <w:r w:rsidRPr="003B5A26">
        <w:rPr>
          <w:rFonts w:cstheme="minorHAnsi"/>
          <w:i/>
          <w:iCs/>
          <w:sz w:val="24"/>
          <w:szCs w:val="24"/>
        </w:rPr>
        <w:t>Kennis Nederlandse Samenleving:</w:t>
      </w:r>
    </w:p>
    <w:p w14:paraId="78C3F288" w14:textId="1118E4BC" w:rsidR="005A40BB" w:rsidRDefault="005A40BB" w:rsidP="00FC6A4E">
      <w:pPr>
        <w:rPr>
          <w:rFonts w:cstheme="minorHAnsi"/>
          <w:sz w:val="24"/>
          <w:szCs w:val="24"/>
        </w:rPr>
      </w:pPr>
      <w:r>
        <w:rPr>
          <w:rFonts w:cstheme="minorHAnsi"/>
          <w:sz w:val="24"/>
          <w:szCs w:val="24"/>
        </w:rPr>
        <w:t xml:space="preserve">Dit onderdeel bestaat uit 100 eenvoudige vragen en antwoorden </w:t>
      </w:r>
      <w:r w:rsidR="005B3918">
        <w:rPr>
          <w:rFonts w:cstheme="minorHAnsi"/>
          <w:sz w:val="24"/>
          <w:szCs w:val="24"/>
        </w:rPr>
        <w:t xml:space="preserve">die u moet kennen. </w:t>
      </w:r>
    </w:p>
    <w:p w14:paraId="18DA6B5B" w14:textId="0E555190" w:rsidR="005B3918" w:rsidRPr="003B5A26" w:rsidRDefault="005B3918" w:rsidP="00FC6A4E">
      <w:pPr>
        <w:rPr>
          <w:rFonts w:cstheme="minorHAnsi"/>
          <w:i/>
          <w:iCs/>
          <w:sz w:val="24"/>
          <w:szCs w:val="24"/>
        </w:rPr>
      </w:pPr>
      <w:r w:rsidRPr="003B5A26">
        <w:rPr>
          <w:rFonts w:cstheme="minorHAnsi"/>
          <w:i/>
          <w:iCs/>
          <w:sz w:val="24"/>
          <w:szCs w:val="24"/>
        </w:rPr>
        <w:t>Spreken:</w:t>
      </w:r>
    </w:p>
    <w:p w14:paraId="6FDA6B66" w14:textId="19B32431" w:rsidR="005B3918" w:rsidRDefault="005B3918" w:rsidP="00FC6A4E">
      <w:pPr>
        <w:rPr>
          <w:rFonts w:cstheme="minorHAnsi"/>
          <w:sz w:val="24"/>
          <w:szCs w:val="24"/>
        </w:rPr>
      </w:pPr>
      <w:r>
        <w:rPr>
          <w:rFonts w:cstheme="minorHAnsi"/>
          <w:sz w:val="24"/>
          <w:szCs w:val="24"/>
        </w:rPr>
        <w:t xml:space="preserve">Dit examen bestaat uit 2 onderdelen. In het eerste deel wordt u een vraag gesteld en u geeft antwoord. In het tweede deel hoort u een zin en u moet deze afmaken. </w:t>
      </w:r>
    </w:p>
    <w:p w14:paraId="088037E5" w14:textId="26E6A0C9" w:rsidR="005B3918" w:rsidRPr="003B5A26" w:rsidRDefault="005B3918" w:rsidP="00FC6A4E">
      <w:pPr>
        <w:rPr>
          <w:rFonts w:cstheme="minorHAnsi"/>
          <w:i/>
          <w:iCs/>
          <w:sz w:val="24"/>
          <w:szCs w:val="24"/>
        </w:rPr>
      </w:pPr>
      <w:r w:rsidRPr="003B5A26">
        <w:rPr>
          <w:rFonts w:cstheme="minorHAnsi"/>
          <w:i/>
          <w:iCs/>
          <w:sz w:val="24"/>
          <w:szCs w:val="24"/>
        </w:rPr>
        <w:t>Lezen:</w:t>
      </w:r>
    </w:p>
    <w:p w14:paraId="00437BF2" w14:textId="40D4BCD9" w:rsidR="005A40BB" w:rsidRPr="005A40BB" w:rsidRDefault="005B3918" w:rsidP="00FC6A4E">
      <w:pPr>
        <w:rPr>
          <w:rFonts w:cstheme="minorHAnsi"/>
          <w:sz w:val="24"/>
          <w:szCs w:val="24"/>
        </w:rPr>
      </w:pPr>
      <w:r>
        <w:rPr>
          <w:rFonts w:cstheme="minorHAnsi"/>
          <w:sz w:val="24"/>
          <w:szCs w:val="24"/>
        </w:rPr>
        <w:t>Dit onderdeel bestaat uit 3 soorten vragen. U hoort een woord en kiest welk woord goed geschreven is. U leest een woord en kiest welk woord goed klikt en</w:t>
      </w:r>
      <w:r w:rsidR="0048105B">
        <w:rPr>
          <w:rFonts w:cstheme="minorHAnsi"/>
          <w:sz w:val="24"/>
          <w:szCs w:val="24"/>
        </w:rPr>
        <w:t xml:space="preserve"> in het laatste onderdeel </w:t>
      </w:r>
      <w:r>
        <w:rPr>
          <w:rFonts w:cstheme="minorHAnsi"/>
          <w:sz w:val="24"/>
          <w:szCs w:val="24"/>
        </w:rPr>
        <w:t xml:space="preserve"> u </w:t>
      </w:r>
      <w:r w:rsidR="003B5A26">
        <w:rPr>
          <w:rFonts w:cstheme="minorHAnsi"/>
          <w:sz w:val="24"/>
          <w:szCs w:val="24"/>
        </w:rPr>
        <w:t xml:space="preserve">moet vragen over een leestekst beantwoorden. </w:t>
      </w:r>
    </w:p>
    <w:p w14:paraId="4B42B3B5" w14:textId="58F50816" w:rsidR="00FC6A4E" w:rsidRPr="009C6045" w:rsidRDefault="00FC6A4E" w:rsidP="00FC6A4E">
      <w:pPr>
        <w:rPr>
          <w:rFonts w:cstheme="minorHAnsi"/>
          <w:sz w:val="24"/>
          <w:szCs w:val="24"/>
        </w:rPr>
      </w:pPr>
    </w:p>
    <w:p w14:paraId="4B440BF5" w14:textId="5F7372CB" w:rsidR="00FC6A4E" w:rsidRDefault="00FC6A4E" w:rsidP="00FC6A4E">
      <w:pPr>
        <w:rPr>
          <w:rFonts w:cstheme="minorHAnsi"/>
          <w:b/>
          <w:bCs/>
          <w:i/>
          <w:iCs/>
          <w:sz w:val="24"/>
          <w:szCs w:val="24"/>
          <w:u w:val="single"/>
        </w:rPr>
      </w:pPr>
      <w:r w:rsidRPr="002D0689">
        <w:rPr>
          <w:rFonts w:cstheme="minorHAnsi"/>
          <w:b/>
          <w:bCs/>
          <w:i/>
          <w:iCs/>
          <w:sz w:val="24"/>
          <w:szCs w:val="24"/>
          <w:u w:val="single"/>
        </w:rPr>
        <w:t>Lesmethode</w:t>
      </w:r>
    </w:p>
    <w:p w14:paraId="2E86064F" w14:textId="69146429" w:rsidR="00381084" w:rsidRDefault="002D0689" w:rsidP="00FC6A4E">
      <w:pPr>
        <w:rPr>
          <w:sz w:val="24"/>
          <w:szCs w:val="24"/>
        </w:rPr>
      </w:pPr>
      <w:r w:rsidRPr="00191985">
        <w:rPr>
          <w:rFonts w:cstheme="minorHAnsi"/>
          <w:sz w:val="24"/>
          <w:szCs w:val="24"/>
        </w:rPr>
        <w:t xml:space="preserve">De lessen worden niet </w:t>
      </w:r>
      <w:proofErr w:type="spellStart"/>
      <w:r w:rsidRPr="00191985">
        <w:rPr>
          <w:rFonts w:cstheme="minorHAnsi"/>
          <w:sz w:val="24"/>
          <w:szCs w:val="24"/>
        </w:rPr>
        <w:t>on-line</w:t>
      </w:r>
      <w:proofErr w:type="spellEnd"/>
      <w:r w:rsidRPr="00191985">
        <w:rPr>
          <w:rFonts w:cstheme="minorHAnsi"/>
          <w:sz w:val="24"/>
          <w:szCs w:val="24"/>
        </w:rPr>
        <w:t xml:space="preserve"> gegeven</w:t>
      </w:r>
      <w:r w:rsidR="00191985">
        <w:rPr>
          <w:rFonts w:cstheme="minorHAnsi"/>
          <w:sz w:val="24"/>
          <w:szCs w:val="24"/>
        </w:rPr>
        <w:t xml:space="preserve"> en zijn bedoel voor Spaanstalige personen</w:t>
      </w:r>
      <w:r w:rsidRPr="00191985">
        <w:rPr>
          <w:rFonts w:cstheme="minorHAnsi"/>
          <w:sz w:val="24"/>
          <w:szCs w:val="24"/>
        </w:rPr>
        <w:t>! Voor een goed resultaat zijn de lessen alleen beschikbaar in Nederland en zijn</w:t>
      </w:r>
      <w:r w:rsidR="00381084">
        <w:rPr>
          <w:rFonts w:cstheme="minorHAnsi"/>
          <w:sz w:val="24"/>
          <w:szCs w:val="24"/>
        </w:rPr>
        <w:t xml:space="preserve"> </w:t>
      </w:r>
      <w:r w:rsidR="00E664F6">
        <w:rPr>
          <w:rFonts w:cstheme="minorHAnsi"/>
          <w:sz w:val="24"/>
          <w:szCs w:val="24"/>
        </w:rPr>
        <w:t>individueel</w:t>
      </w:r>
      <w:r w:rsidRPr="00191985">
        <w:rPr>
          <w:rFonts w:cstheme="minorHAnsi"/>
          <w:sz w:val="24"/>
          <w:szCs w:val="24"/>
        </w:rPr>
        <w:t xml:space="preserve">. </w:t>
      </w:r>
      <w:r w:rsidR="00E664F6">
        <w:rPr>
          <w:rFonts w:cstheme="minorHAnsi"/>
          <w:sz w:val="24"/>
          <w:szCs w:val="24"/>
        </w:rPr>
        <w:t>Wij gebruiken h</w:t>
      </w:r>
      <w:r w:rsidR="00191985" w:rsidRPr="00191985">
        <w:rPr>
          <w:sz w:val="24"/>
          <w:szCs w:val="24"/>
        </w:rPr>
        <w:t>et lesmateriaal van Naar Nederland</w:t>
      </w:r>
      <w:r w:rsidR="00E664F6">
        <w:rPr>
          <w:sz w:val="24"/>
          <w:szCs w:val="24"/>
        </w:rPr>
        <w:t>. Dit lesmateriaal</w:t>
      </w:r>
      <w:r w:rsidR="00191985" w:rsidRPr="00191985">
        <w:rPr>
          <w:sz w:val="24"/>
          <w:szCs w:val="24"/>
        </w:rPr>
        <w:t xml:space="preserve"> is bedoeld voor iedereen die het Basisexamen inburgering in het buitenland wil doen. Het materiaal is geschikt voor mensen die laag, middelbaar of hoogopgeleid zijn. Daarnaast is het geschikt voor analfabeten of mensen die alleen een ander schrift beheersen. De eerste twintig lessen zijn speciaal voor hen gemaakt, om de Nederlandse klanken en het schrift aan te leren. </w:t>
      </w:r>
      <w:r w:rsidR="00191985">
        <w:rPr>
          <w:sz w:val="24"/>
          <w:szCs w:val="24"/>
        </w:rPr>
        <w:t xml:space="preserve">Na elke les is er huiswerk en een praktijk opdracht voor een </w:t>
      </w:r>
      <w:r w:rsidR="00E664F6">
        <w:rPr>
          <w:sz w:val="24"/>
          <w:szCs w:val="24"/>
        </w:rPr>
        <w:t>efficiënter</w:t>
      </w:r>
      <w:r w:rsidR="00191985">
        <w:rPr>
          <w:sz w:val="24"/>
          <w:szCs w:val="24"/>
        </w:rPr>
        <w:t xml:space="preserve"> resultaat. </w:t>
      </w:r>
    </w:p>
    <w:p w14:paraId="7F0EAE9A" w14:textId="5DE82952" w:rsidR="00FC6A4E" w:rsidRPr="00191985" w:rsidRDefault="00E664F6" w:rsidP="00FC6A4E">
      <w:pPr>
        <w:rPr>
          <w:sz w:val="24"/>
          <w:szCs w:val="24"/>
        </w:rPr>
      </w:pPr>
      <w:r>
        <w:rPr>
          <w:sz w:val="24"/>
          <w:szCs w:val="24"/>
        </w:rPr>
        <w:t xml:space="preserve">Het examen is niet moeilijk en je hoeft geen 10 te halen. Het doel is slagen met elk studieniveau! </w:t>
      </w:r>
    </w:p>
    <w:p w14:paraId="3C7BBE82" w14:textId="7CB3C596" w:rsidR="00191985" w:rsidRDefault="00191985" w:rsidP="00FC6A4E">
      <w:pPr>
        <w:rPr>
          <w:rFonts w:cstheme="minorHAnsi"/>
          <w:sz w:val="24"/>
          <w:szCs w:val="24"/>
        </w:rPr>
      </w:pPr>
    </w:p>
    <w:p w14:paraId="17B01669" w14:textId="77777777" w:rsidR="00381084" w:rsidRPr="009C6045" w:rsidRDefault="00381084" w:rsidP="00FC6A4E">
      <w:pPr>
        <w:rPr>
          <w:rFonts w:cstheme="minorHAnsi"/>
          <w:sz w:val="24"/>
          <w:szCs w:val="24"/>
        </w:rPr>
      </w:pPr>
    </w:p>
    <w:p w14:paraId="3E1F5A2C" w14:textId="75B48034" w:rsidR="00FC6A4E" w:rsidRDefault="00FC6A4E" w:rsidP="00FC6A4E">
      <w:pPr>
        <w:rPr>
          <w:rFonts w:cstheme="minorHAnsi"/>
          <w:b/>
          <w:bCs/>
          <w:i/>
          <w:iCs/>
          <w:sz w:val="24"/>
          <w:szCs w:val="24"/>
          <w:u w:val="single"/>
        </w:rPr>
      </w:pPr>
      <w:r w:rsidRPr="00E664F6">
        <w:rPr>
          <w:rFonts w:cstheme="minorHAnsi"/>
          <w:b/>
          <w:bCs/>
          <w:i/>
          <w:iCs/>
          <w:sz w:val="24"/>
          <w:szCs w:val="24"/>
          <w:u w:val="single"/>
        </w:rPr>
        <w:t>Werkwijzen</w:t>
      </w:r>
    </w:p>
    <w:p w14:paraId="4CAB0050" w14:textId="23D29471" w:rsidR="0076034F" w:rsidRPr="0076034F" w:rsidRDefault="0076034F" w:rsidP="00FC6A4E">
      <w:pPr>
        <w:rPr>
          <w:rFonts w:cstheme="minorHAnsi"/>
          <w:sz w:val="24"/>
          <w:szCs w:val="24"/>
        </w:rPr>
      </w:pPr>
      <w:r w:rsidRPr="009C6045">
        <w:rPr>
          <w:rFonts w:cstheme="minorHAnsi"/>
          <w:color w:val="000000"/>
          <w:sz w:val="24"/>
          <w:szCs w:val="24"/>
          <w:shd w:val="clear" w:color="auto" w:fill="FFFFFF"/>
        </w:rPr>
        <w:t xml:space="preserve">Na inschrijving nodigen we je uit voor een kennismaking </w:t>
      </w:r>
      <w:r>
        <w:rPr>
          <w:rFonts w:cstheme="minorHAnsi"/>
          <w:color w:val="000000"/>
          <w:sz w:val="24"/>
          <w:szCs w:val="24"/>
          <w:shd w:val="clear" w:color="auto" w:fill="FFFFFF"/>
        </w:rPr>
        <w:t xml:space="preserve">. </w:t>
      </w:r>
      <w:r w:rsidRPr="009C6045">
        <w:rPr>
          <w:rFonts w:cstheme="minorHAnsi"/>
          <w:color w:val="000000"/>
          <w:sz w:val="24"/>
          <w:szCs w:val="24"/>
          <w:shd w:val="clear" w:color="auto" w:fill="FFFFFF"/>
        </w:rPr>
        <w:t>Je krijgt een taaltoets die je taalniveau laat zien</w:t>
      </w:r>
      <w:r>
        <w:rPr>
          <w:rFonts w:cstheme="minorHAnsi"/>
          <w:color w:val="000000"/>
          <w:sz w:val="24"/>
          <w:szCs w:val="24"/>
          <w:shd w:val="clear" w:color="auto" w:fill="FFFFFF"/>
        </w:rPr>
        <w:t>. Naar aanleiding hiervan stellen wij een lesplan op en leggen</w:t>
      </w:r>
      <w:r w:rsidR="0048105B">
        <w:rPr>
          <w:rFonts w:cstheme="minorHAnsi"/>
          <w:color w:val="000000"/>
          <w:sz w:val="24"/>
          <w:szCs w:val="24"/>
          <w:shd w:val="clear" w:color="auto" w:fill="FFFFFF"/>
        </w:rPr>
        <w:t xml:space="preserve"> we</w:t>
      </w:r>
      <w:r>
        <w:rPr>
          <w:rFonts w:cstheme="minorHAnsi"/>
          <w:color w:val="000000"/>
          <w:sz w:val="24"/>
          <w:szCs w:val="24"/>
          <w:shd w:val="clear" w:color="auto" w:fill="FFFFFF"/>
        </w:rPr>
        <w:t xml:space="preserve"> de start</w:t>
      </w:r>
      <w:r w:rsidR="00381084">
        <w:rPr>
          <w:rFonts w:cstheme="minorHAnsi"/>
          <w:color w:val="000000"/>
          <w:sz w:val="24"/>
          <w:szCs w:val="24"/>
          <w:shd w:val="clear" w:color="auto" w:fill="FFFFFF"/>
        </w:rPr>
        <w:t>- eind</w:t>
      </w:r>
      <w:r>
        <w:rPr>
          <w:rFonts w:cstheme="minorHAnsi"/>
          <w:color w:val="000000"/>
          <w:sz w:val="24"/>
          <w:szCs w:val="24"/>
          <w:shd w:val="clear" w:color="auto" w:fill="FFFFFF"/>
        </w:rPr>
        <w:t xml:space="preserve">datum vast. </w:t>
      </w:r>
      <w:r w:rsidR="00381084">
        <w:rPr>
          <w:rFonts w:cstheme="minorHAnsi"/>
          <w:color w:val="000000"/>
          <w:sz w:val="24"/>
          <w:szCs w:val="24"/>
          <w:shd w:val="clear" w:color="auto" w:fill="FFFFFF"/>
        </w:rPr>
        <w:t xml:space="preserve">De voorbereiding </w:t>
      </w:r>
      <w:r w:rsidR="00C04889">
        <w:rPr>
          <w:rFonts w:cstheme="minorHAnsi"/>
          <w:color w:val="000000"/>
          <w:sz w:val="24"/>
          <w:szCs w:val="24"/>
          <w:shd w:val="clear" w:color="auto" w:fill="FFFFFF"/>
        </w:rPr>
        <w:t>voor het basisexamen is 6 weken</w:t>
      </w:r>
      <w:r w:rsidR="00381084">
        <w:rPr>
          <w:rFonts w:cstheme="minorHAnsi"/>
          <w:color w:val="000000"/>
          <w:sz w:val="24"/>
          <w:szCs w:val="24"/>
          <w:shd w:val="clear" w:color="auto" w:fill="FFFFFF"/>
        </w:rPr>
        <w:t xml:space="preserve"> met drie lesdagen</w:t>
      </w:r>
      <w:r w:rsidR="00730E5D">
        <w:rPr>
          <w:rFonts w:cstheme="minorHAnsi"/>
          <w:color w:val="000000"/>
          <w:sz w:val="24"/>
          <w:szCs w:val="24"/>
          <w:shd w:val="clear" w:color="auto" w:fill="FFFFFF"/>
        </w:rPr>
        <w:t xml:space="preserve"> (maandag, woensdag en vrijdag)</w:t>
      </w:r>
      <w:r w:rsidR="00381084">
        <w:rPr>
          <w:rFonts w:cstheme="minorHAnsi"/>
          <w:color w:val="000000"/>
          <w:sz w:val="24"/>
          <w:szCs w:val="24"/>
          <w:shd w:val="clear" w:color="auto" w:fill="FFFFFF"/>
        </w:rPr>
        <w:t xml:space="preserve"> per week van 1 uur. </w:t>
      </w:r>
      <w:r w:rsidR="00C04889">
        <w:rPr>
          <w:rFonts w:cstheme="minorHAnsi"/>
          <w:color w:val="000000"/>
          <w:sz w:val="24"/>
          <w:szCs w:val="24"/>
          <w:shd w:val="clear" w:color="auto" w:fill="FFFFFF"/>
        </w:rPr>
        <w:t xml:space="preserve">Studieduur voor huiswerk en praktijk opdrachten zijn 4 uur per week. </w:t>
      </w:r>
      <w:r w:rsidR="00C62602">
        <w:rPr>
          <w:rFonts w:cstheme="minorHAnsi"/>
          <w:color w:val="000000"/>
          <w:sz w:val="24"/>
          <w:szCs w:val="24"/>
          <w:shd w:val="clear" w:color="auto" w:fill="FFFFFF"/>
        </w:rPr>
        <w:t xml:space="preserve">Voor een goed resultaat is het belangrijk het examen op kort termijn (binnen 1 week) na aankomst in uw land in te plannen. </w:t>
      </w:r>
    </w:p>
    <w:p w14:paraId="38E3A8D1" w14:textId="1D1A6A6C" w:rsidR="0048105B" w:rsidRPr="0048105B" w:rsidRDefault="000829EB" w:rsidP="00FC6A4E">
      <w:pPr>
        <w:rPr>
          <w:rFonts w:cstheme="minorHAnsi"/>
          <w:sz w:val="24"/>
          <w:szCs w:val="24"/>
        </w:rPr>
      </w:pPr>
      <w:r>
        <w:rPr>
          <w:rFonts w:cstheme="minorHAnsi"/>
          <w:color w:val="000000"/>
          <w:sz w:val="24"/>
          <w:szCs w:val="24"/>
          <w:shd w:val="clear" w:color="auto" w:fill="FFFFFF"/>
        </w:rPr>
        <w:t xml:space="preserve">Naast het voorbereiden op het basisexamen regelen wij ook de aanmelding bij het DOU en de Nederlandse ambassade in het land van herkomst. </w:t>
      </w:r>
      <w:r w:rsidR="0048105B" w:rsidRPr="0076034F">
        <w:rPr>
          <w:rFonts w:cstheme="minorHAnsi"/>
          <w:color w:val="000000"/>
          <w:sz w:val="24"/>
          <w:szCs w:val="24"/>
          <w:shd w:val="clear" w:color="auto" w:fill="FFFFFF"/>
        </w:rPr>
        <w:t xml:space="preserve">Als u geslaagd bent voor het examen </w:t>
      </w:r>
      <w:r w:rsidR="0048105B">
        <w:rPr>
          <w:rFonts w:cstheme="minorHAnsi"/>
          <w:color w:val="000000"/>
          <w:sz w:val="24"/>
          <w:szCs w:val="24"/>
          <w:shd w:val="clear" w:color="auto" w:fill="FFFFFF"/>
        </w:rPr>
        <w:t>sturen wij</w:t>
      </w:r>
      <w:r w:rsidR="0048105B" w:rsidRPr="0076034F">
        <w:rPr>
          <w:rFonts w:cstheme="minorHAnsi"/>
          <w:color w:val="000000"/>
          <w:sz w:val="24"/>
          <w:szCs w:val="24"/>
          <w:shd w:val="clear" w:color="auto" w:fill="FFFFFF"/>
        </w:rPr>
        <w:t xml:space="preserve"> de aanvraag voor uw </w:t>
      </w:r>
      <w:proofErr w:type="spellStart"/>
      <w:r w:rsidR="0048105B" w:rsidRPr="0076034F">
        <w:rPr>
          <w:rFonts w:cstheme="minorHAnsi"/>
          <w:color w:val="000000"/>
          <w:sz w:val="24"/>
          <w:szCs w:val="24"/>
          <w:shd w:val="clear" w:color="auto" w:fill="FFFFFF"/>
        </w:rPr>
        <w:t>mvv</w:t>
      </w:r>
      <w:proofErr w:type="spellEnd"/>
      <w:r w:rsidR="0048105B" w:rsidRPr="0076034F">
        <w:rPr>
          <w:rFonts w:cstheme="minorHAnsi"/>
          <w:color w:val="000000"/>
          <w:sz w:val="24"/>
          <w:szCs w:val="24"/>
          <w:shd w:val="clear" w:color="auto" w:fill="FFFFFF"/>
        </w:rPr>
        <w:t xml:space="preserve"> en verblijfsvergunning </w:t>
      </w:r>
      <w:r w:rsidR="0048105B">
        <w:rPr>
          <w:rFonts w:cstheme="minorHAnsi"/>
          <w:color w:val="000000"/>
          <w:sz w:val="24"/>
          <w:szCs w:val="24"/>
          <w:shd w:val="clear" w:color="auto" w:fill="FFFFFF"/>
        </w:rPr>
        <w:t>naar het IND</w:t>
      </w:r>
      <w:r w:rsidR="0048105B" w:rsidRPr="0076034F">
        <w:rPr>
          <w:rFonts w:cstheme="minorHAnsi"/>
          <w:color w:val="000000"/>
          <w:sz w:val="24"/>
          <w:szCs w:val="24"/>
          <w:shd w:val="clear" w:color="auto" w:fill="FFFFFF"/>
        </w:rPr>
        <w:t xml:space="preserve">. </w:t>
      </w:r>
    </w:p>
    <w:p w14:paraId="39EF0846" w14:textId="4521EDE4" w:rsidR="00C62602" w:rsidRDefault="000829EB" w:rsidP="00FC6A4E">
      <w:pPr>
        <w:rPr>
          <w:rFonts w:cstheme="minorHAnsi"/>
          <w:color w:val="000000"/>
          <w:sz w:val="24"/>
          <w:szCs w:val="24"/>
          <w:shd w:val="clear" w:color="auto" w:fill="FFFFFF"/>
        </w:rPr>
      </w:pPr>
      <w:r>
        <w:rPr>
          <w:rFonts w:cstheme="minorHAnsi"/>
          <w:color w:val="000000"/>
          <w:sz w:val="24"/>
          <w:szCs w:val="24"/>
          <w:shd w:val="clear" w:color="auto" w:fill="FFFFFF"/>
        </w:rPr>
        <w:t>Het inburgeringsexamen in het buitenland wordt van A tot Z voor u geregeld!</w:t>
      </w:r>
    </w:p>
    <w:p w14:paraId="54AC17F2" w14:textId="691F8A49" w:rsidR="0001552E" w:rsidRDefault="0001552E" w:rsidP="00FC6A4E">
      <w:pPr>
        <w:rPr>
          <w:rFonts w:cstheme="minorHAnsi"/>
          <w:color w:val="000000"/>
          <w:sz w:val="24"/>
          <w:szCs w:val="24"/>
          <w:shd w:val="clear" w:color="auto" w:fill="FFFFFF"/>
        </w:rPr>
      </w:pPr>
    </w:p>
    <w:tbl>
      <w:tblPr>
        <w:tblStyle w:val="Tabelraster"/>
        <w:tblW w:w="9175" w:type="dxa"/>
        <w:tblLook w:val="04A0" w:firstRow="1" w:lastRow="0" w:firstColumn="1" w:lastColumn="0" w:noHBand="0" w:noVBand="1"/>
      </w:tblPr>
      <w:tblGrid>
        <w:gridCol w:w="6154"/>
        <w:gridCol w:w="3021"/>
      </w:tblGrid>
      <w:tr w:rsidR="00730E5D" w14:paraId="0B612827" w14:textId="77777777" w:rsidTr="00730E5D">
        <w:tc>
          <w:tcPr>
            <w:tcW w:w="6154" w:type="dxa"/>
          </w:tcPr>
          <w:p w14:paraId="0728C90E" w14:textId="4E7AB7F2" w:rsidR="00730E5D" w:rsidRDefault="00730E5D" w:rsidP="00FC6A4E">
            <w:pPr>
              <w:rPr>
                <w:rFonts w:cstheme="minorHAnsi"/>
                <w:color w:val="000000"/>
                <w:sz w:val="24"/>
                <w:szCs w:val="24"/>
                <w:shd w:val="clear" w:color="auto" w:fill="FFFFFF"/>
              </w:rPr>
            </w:pPr>
            <w:r>
              <w:rPr>
                <w:rFonts w:cstheme="minorHAnsi"/>
                <w:color w:val="000000"/>
                <w:sz w:val="24"/>
                <w:szCs w:val="24"/>
                <w:shd w:val="clear" w:color="auto" w:fill="FFFFFF"/>
              </w:rPr>
              <w:t>Omschrijving</w:t>
            </w:r>
          </w:p>
        </w:tc>
        <w:tc>
          <w:tcPr>
            <w:tcW w:w="3021" w:type="dxa"/>
          </w:tcPr>
          <w:p w14:paraId="42B5C307" w14:textId="0DAEAA7D" w:rsidR="00730E5D" w:rsidRDefault="00730E5D" w:rsidP="00FC6A4E">
            <w:pPr>
              <w:rPr>
                <w:rFonts w:cstheme="minorHAnsi"/>
                <w:color w:val="000000"/>
                <w:sz w:val="24"/>
                <w:szCs w:val="24"/>
                <w:shd w:val="clear" w:color="auto" w:fill="FFFFFF"/>
              </w:rPr>
            </w:pPr>
            <w:r>
              <w:rPr>
                <w:rFonts w:cstheme="minorHAnsi"/>
                <w:color w:val="000000"/>
                <w:sz w:val="24"/>
                <w:szCs w:val="24"/>
                <w:shd w:val="clear" w:color="auto" w:fill="FFFFFF"/>
              </w:rPr>
              <w:t>Prijs</w:t>
            </w:r>
          </w:p>
        </w:tc>
      </w:tr>
      <w:tr w:rsidR="00730E5D" w14:paraId="0928E639" w14:textId="77777777" w:rsidTr="00730E5D">
        <w:tc>
          <w:tcPr>
            <w:tcW w:w="6154" w:type="dxa"/>
          </w:tcPr>
          <w:p w14:paraId="62B5FE85" w14:textId="0C67C04B" w:rsidR="00730E5D" w:rsidRDefault="00730E5D" w:rsidP="00FC6A4E">
            <w:pPr>
              <w:rPr>
                <w:rFonts w:cstheme="minorHAnsi"/>
                <w:color w:val="000000"/>
                <w:sz w:val="24"/>
                <w:szCs w:val="24"/>
                <w:shd w:val="clear" w:color="auto" w:fill="FFFFFF"/>
              </w:rPr>
            </w:pPr>
            <w:r>
              <w:rPr>
                <w:rFonts w:cstheme="minorHAnsi"/>
                <w:color w:val="000000"/>
                <w:sz w:val="24"/>
                <w:szCs w:val="24"/>
                <w:shd w:val="clear" w:color="auto" w:fill="FFFFFF"/>
              </w:rPr>
              <w:t>3 lesdagen voor 6 weken en voorbereiding</w:t>
            </w:r>
            <w:r w:rsidR="00C62602">
              <w:rPr>
                <w:rFonts w:cstheme="minorHAnsi"/>
                <w:color w:val="000000"/>
                <w:sz w:val="24"/>
                <w:szCs w:val="24"/>
                <w:shd w:val="clear" w:color="auto" w:fill="FFFFFF"/>
              </w:rPr>
              <w:t xml:space="preserve"> lessen</w:t>
            </w:r>
          </w:p>
        </w:tc>
        <w:tc>
          <w:tcPr>
            <w:tcW w:w="3021" w:type="dxa"/>
          </w:tcPr>
          <w:p w14:paraId="7AF22365" w14:textId="3D1587FF" w:rsidR="00730E5D" w:rsidRDefault="00745278" w:rsidP="00FC6A4E">
            <w:pPr>
              <w:rPr>
                <w:rFonts w:cstheme="minorHAnsi"/>
                <w:color w:val="000000"/>
                <w:sz w:val="24"/>
                <w:szCs w:val="24"/>
                <w:shd w:val="clear" w:color="auto" w:fill="FFFFFF"/>
              </w:rPr>
            </w:pPr>
            <w:r>
              <w:rPr>
                <w:rFonts w:cstheme="minorHAnsi"/>
                <w:color w:val="000000"/>
                <w:sz w:val="24"/>
                <w:szCs w:val="24"/>
                <w:shd w:val="clear" w:color="auto" w:fill="FFFFFF"/>
              </w:rPr>
              <w:t>500</w:t>
            </w:r>
            <w:r w:rsidR="00730E5D">
              <w:rPr>
                <w:rFonts w:cstheme="minorHAnsi"/>
                <w:color w:val="000000"/>
                <w:sz w:val="24"/>
                <w:szCs w:val="24"/>
                <w:shd w:val="clear" w:color="auto" w:fill="FFFFFF"/>
              </w:rPr>
              <w:t xml:space="preserve"> euro</w:t>
            </w:r>
          </w:p>
        </w:tc>
      </w:tr>
      <w:tr w:rsidR="00730E5D" w14:paraId="04EE241A" w14:textId="77777777" w:rsidTr="00730E5D">
        <w:tc>
          <w:tcPr>
            <w:tcW w:w="6154" w:type="dxa"/>
          </w:tcPr>
          <w:p w14:paraId="2FCD35B9" w14:textId="60827537" w:rsidR="00730E5D" w:rsidRDefault="00730E5D" w:rsidP="00FC6A4E">
            <w:pPr>
              <w:rPr>
                <w:rFonts w:cstheme="minorHAnsi"/>
                <w:color w:val="000000"/>
                <w:sz w:val="24"/>
                <w:szCs w:val="24"/>
                <w:shd w:val="clear" w:color="auto" w:fill="FFFFFF"/>
              </w:rPr>
            </w:pPr>
            <w:r>
              <w:rPr>
                <w:rFonts w:cstheme="minorHAnsi"/>
                <w:color w:val="000000"/>
                <w:sz w:val="24"/>
                <w:szCs w:val="24"/>
                <w:shd w:val="clear" w:color="auto" w:fill="FFFFFF"/>
              </w:rPr>
              <w:t xml:space="preserve">Aanmelding DOU </w:t>
            </w:r>
          </w:p>
        </w:tc>
        <w:tc>
          <w:tcPr>
            <w:tcW w:w="3021" w:type="dxa"/>
          </w:tcPr>
          <w:p w14:paraId="6E92C3C9" w14:textId="27F91C68" w:rsidR="00730E5D" w:rsidRDefault="00730E5D" w:rsidP="00FC6A4E">
            <w:pPr>
              <w:rPr>
                <w:rFonts w:cstheme="minorHAnsi"/>
                <w:color w:val="000000"/>
                <w:sz w:val="24"/>
                <w:szCs w:val="24"/>
                <w:shd w:val="clear" w:color="auto" w:fill="FFFFFF"/>
              </w:rPr>
            </w:pPr>
            <w:r>
              <w:rPr>
                <w:rFonts w:cstheme="minorHAnsi"/>
                <w:color w:val="000000"/>
                <w:sz w:val="24"/>
                <w:szCs w:val="24"/>
                <w:shd w:val="clear" w:color="auto" w:fill="FFFFFF"/>
              </w:rPr>
              <w:t>150</w:t>
            </w:r>
            <w:r w:rsidR="00745278">
              <w:rPr>
                <w:rFonts w:cstheme="minorHAnsi"/>
                <w:color w:val="000000"/>
                <w:sz w:val="24"/>
                <w:szCs w:val="24"/>
                <w:shd w:val="clear" w:color="auto" w:fill="FFFFFF"/>
              </w:rPr>
              <w:t xml:space="preserve"> euro</w:t>
            </w:r>
          </w:p>
        </w:tc>
      </w:tr>
      <w:tr w:rsidR="00730E5D" w14:paraId="40CA7B46" w14:textId="77777777" w:rsidTr="00730E5D">
        <w:tc>
          <w:tcPr>
            <w:tcW w:w="6154" w:type="dxa"/>
          </w:tcPr>
          <w:p w14:paraId="7C1FAD86" w14:textId="5B0260AD" w:rsidR="00730E5D" w:rsidRDefault="00730E5D" w:rsidP="00FC6A4E">
            <w:pPr>
              <w:rPr>
                <w:rFonts w:cstheme="minorHAnsi"/>
                <w:color w:val="000000"/>
                <w:sz w:val="24"/>
                <w:szCs w:val="24"/>
                <w:shd w:val="clear" w:color="auto" w:fill="FFFFFF"/>
              </w:rPr>
            </w:pPr>
            <w:r>
              <w:rPr>
                <w:rFonts w:cstheme="minorHAnsi"/>
                <w:color w:val="000000"/>
                <w:sz w:val="24"/>
                <w:szCs w:val="24"/>
                <w:shd w:val="clear" w:color="auto" w:fill="FFFFFF"/>
              </w:rPr>
              <w:t>Studiemateriaal</w:t>
            </w:r>
          </w:p>
        </w:tc>
        <w:tc>
          <w:tcPr>
            <w:tcW w:w="3021" w:type="dxa"/>
          </w:tcPr>
          <w:p w14:paraId="6650F0A7" w14:textId="14559D0A" w:rsidR="00730E5D" w:rsidRDefault="00730E5D" w:rsidP="00FC6A4E">
            <w:pPr>
              <w:rPr>
                <w:rFonts w:cstheme="minorHAnsi"/>
                <w:color w:val="000000"/>
                <w:sz w:val="24"/>
                <w:szCs w:val="24"/>
                <w:shd w:val="clear" w:color="auto" w:fill="FFFFFF"/>
              </w:rPr>
            </w:pPr>
            <w:r>
              <w:rPr>
                <w:rFonts w:cstheme="minorHAnsi"/>
                <w:color w:val="000000"/>
                <w:sz w:val="24"/>
                <w:szCs w:val="24"/>
                <w:shd w:val="clear" w:color="auto" w:fill="FFFFFF"/>
              </w:rPr>
              <w:t>25 euro</w:t>
            </w:r>
          </w:p>
        </w:tc>
      </w:tr>
      <w:tr w:rsidR="00730E5D" w14:paraId="12747C49" w14:textId="77777777" w:rsidTr="00730E5D">
        <w:tc>
          <w:tcPr>
            <w:tcW w:w="6154" w:type="dxa"/>
          </w:tcPr>
          <w:p w14:paraId="405204EC" w14:textId="66D136B2" w:rsidR="00730E5D" w:rsidRDefault="00730E5D" w:rsidP="00FC6A4E">
            <w:pPr>
              <w:rPr>
                <w:rFonts w:cstheme="minorHAnsi"/>
                <w:color w:val="000000"/>
                <w:sz w:val="24"/>
                <w:szCs w:val="24"/>
                <w:shd w:val="clear" w:color="auto" w:fill="FFFFFF"/>
              </w:rPr>
            </w:pPr>
            <w:r>
              <w:rPr>
                <w:rFonts w:cstheme="minorHAnsi"/>
                <w:color w:val="000000"/>
                <w:sz w:val="24"/>
                <w:szCs w:val="24"/>
                <w:shd w:val="clear" w:color="auto" w:fill="FFFFFF"/>
              </w:rPr>
              <w:t xml:space="preserve">Contact </w:t>
            </w:r>
            <w:r w:rsidR="00745278">
              <w:rPr>
                <w:rFonts w:cstheme="minorHAnsi"/>
                <w:color w:val="000000"/>
                <w:sz w:val="24"/>
                <w:szCs w:val="24"/>
                <w:shd w:val="clear" w:color="auto" w:fill="FFFFFF"/>
              </w:rPr>
              <w:t xml:space="preserve">met ambassade </w:t>
            </w:r>
            <w:r>
              <w:rPr>
                <w:rFonts w:cstheme="minorHAnsi"/>
                <w:color w:val="000000"/>
                <w:sz w:val="24"/>
                <w:szCs w:val="24"/>
                <w:shd w:val="clear" w:color="auto" w:fill="FFFFFF"/>
              </w:rPr>
              <w:t xml:space="preserve">voor het </w:t>
            </w:r>
            <w:r w:rsidR="00745278">
              <w:rPr>
                <w:rFonts w:cstheme="minorHAnsi"/>
                <w:color w:val="000000"/>
                <w:sz w:val="24"/>
                <w:szCs w:val="24"/>
                <w:shd w:val="clear" w:color="auto" w:fill="FFFFFF"/>
              </w:rPr>
              <w:t>in</w:t>
            </w:r>
            <w:r>
              <w:rPr>
                <w:rFonts w:cstheme="minorHAnsi"/>
                <w:color w:val="000000"/>
                <w:sz w:val="24"/>
                <w:szCs w:val="24"/>
                <w:shd w:val="clear" w:color="auto" w:fill="FFFFFF"/>
              </w:rPr>
              <w:t xml:space="preserve">plannen van </w:t>
            </w:r>
            <w:r w:rsidR="00745278">
              <w:rPr>
                <w:rFonts w:cstheme="minorHAnsi"/>
                <w:color w:val="000000"/>
                <w:sz w:val="24"/>
                <w:szCs w:val="24"/>
                <w:shd w:val="clear" w:color="auto" w:fill="FFFFFF"/>
              </w:rPr>
              <w:t>basis</w:t>
            </w:r>
            <w:r>
              <w:rPr>
                <w:rFonts w:cstheme="minorHAnsi"/>
                <w:color w:val="000000"/>
                <w:sz w:val="24"/>
                <w:szCs w:val="24"/>
                <w:shd w:val="clear" w:color="auto" w:fill="FFFFFF"/>
              </w:rPr>
              <w:t xml:space="preserve">examen en indienen van de </w:t>
            </w:r>
            <w:proofErr w:type="spellStart"/>
            <w:r>
              <w:rPr>
                <w:rFonts w:cstheme="minorHAnsi"/>
                <w:color w:val="000000"/>
                <w:sz w:val="24"/>
                <w:szCs w:val="24"/>
                <w:shd w:val="clear" w:color="auto" w:fill="FFFFFF"/>
              </w:rPr>
              <w:t>mvv</w:t>
            </w:r>
            <w:proofErr w:type="spellEnd"/>
            <w:r>
              <w:rPr>
                <w:rFonts w:cstheme="minorHAnsi"/>
                <w:color w:val="000000"/>
                <w:sz w:val="24"/>
                <w:szCs w:val="24"/>
                <w:shd w:val="clear" w:color="auto" w:fill="FFFFFF"/>
              </w:rPr>
              <w:t>-aanvraag na het behalen van de examen.</w:t>
            </w:r>
          </w:p>
        </w:tc>
        <w:tc>
          <w:tcPr>
            <w:tcW w:w="3021" w:type="dxa"/>
          </w:tcPr>
          <w:p w14:paraId="2593B94A" w14:textId="494D9E50" w:rsidR="00730E5D" w:rsidRDefault="00745278" w:rsidP="00FC6A4E">
            <w:pPr>
              <w:rPr>
                <w:rFonts w:cstheme="minorHAnsi"/>
                <w:color w:val="000000"/>
                <w:sz w:val="24"/>
                <w:szCs w:val="24"/>
                <w:shd w:val="clear" w:color="auto" w:fill="FFFFFF"/>
              </w:rPr>
            </w:pPr>
            <w:r>
              <w:rPr>
                <w:rFonts w:cstheme="minorHAnsi"/>
                <w:color w:val="000000"/>
                <w:sz w:val="24"/>
                <w:szCs w:val="24"/>
                <w:shd w:val="clear" w:color="auto" w:fill="FFFFFF"/>
              </w:rPr>
              <w:t>25 euro</w:t>
            </w:r>
          </w:p>
        </w:tc>
      </w:tr>
      <w:tr w:rsidR="00745278" w14:paraId="05C96C98" w14:textId="77777777" w:rsidTr="00730E5D">
        <w:tc>
          <w:tcPr>
            <w:tcW w:w="6154" w:type="dxa"/>
          </w:tcPr>
          <w:p w14:paraId="0509D3E5" w14:textId="77777777" w:rsidR="00745278" w:rsidRDefault="00745278" w:rsidP="00FC6A4E">
            <w:pPr>
              <w:rPr>
                <w:rFonts w:cstheme="minorHAnsi"/>
                <w:color w:val="000000"/>
                <w:sz w:val="24"/>
                <w:szCs w:val="24"/>
                <w:shd w:val="clear" w:color="auto" w:fill="FFFFFF"/>
              </w:rPr>
            </w:pPr>
            <w:r>
              <w:rPr>
                <w:rFonts w:cstheme="minorHAnsi"/>
                <w:color w:val="000000"/>
                <w:sz w:val="24"/>
                <w:szCs w:val="24"/>
                <w:shd w:val="clear" w:color="auto" w:fill="FFFFFF"/>
              </w:rPr>
              <w:t xml:space="preserve">Indienen </w:t>
            </w:r>
            <w:proofErr w:type="spellStart"/>
            <w:r>
              <w:rPr>
                <w:rFonts w:cstheme="minorHAnsi"/>
                <w:color w:val="000000"/>
                <w:sz w:val="24"/>
                <w:szCs w:val="24"/>
                <w:shd w:val="clear" w:color="auto" w:fill="FFFFFF"/>
              </w:rPr>
              <w:t>mvv</w:t>
            </w:r>
            <w:proofErr w:type="spellEnd"/>
            <w:r>
              <w:rPr>
                <w:rFonts w:cstheme="minorHAnsi"/>
                <w:color w:val="000000"/>
                <w:sz w:val="24"/>
                <w:szCs w:val="24"/>
                <w:shd w:val="clear" w:color="auto" w:fill="FFFFFF"/>
              </w:rPr>
              <w:t>-aanvraag na het behalen van het basisexamen</w:t>
            </w:r>
          </w:p>
          <w:p w14:paraId="193B2E6A" w14:textId="15A9F1D2" w:rsidR="00745278" w:rsidRDefault="00745278" w:rsidP="00FC6A4E">
            <w:pPr>
              <w:rPr>
                <w:rFonts w:cstheme="minorHAnsi"/>
                <w:color w:val="000000"/>
                <w:sz w:val="24"/>
                <w:szCs w:val="24"/>
                <w:shd w:val="clear" w:color="auto" w:fill="FFFFFF"/>
              </w:rPr>
            </w:pPr>
            <w:r>
              <w:rPr>
                <w:rFonts w:cstheme="minorHAnsi"/>
                <w:color w:val="000000"/>
                <w:sz w:val="24"/>
                <w:szCs w:val="24"/>
                <w:shd w:val="clear" w:color="auto" w:fill="FFFFFF"/>
              </w:rPr>
              <w:t>*indien de examen niet is behaald vervalt deze dienst</w:t>
            </w:r>
          </w:p>
        </w:tc>
        <w:tc>
          <w:tcPr>
            <w:tcW w:w="3021" w:type="dxa"/>
          </w:tcPr>
          <w:p w14:paraId="0E705068" w14:textId="5FAA45EF" w:rsidR="00745278" w:rsidRDefault="00745278" w:rsidP="00FC6A4E">
            <w:pPr>
              <w:rPr>
                <w:rFonts w:cstheme="minorHAnsi"/>
                <w:color w:val="000000"/>
                <w:sz w:val="24"/>
                <w:szCs w:val="24"/>
                <w:shd w:val="clear" w:color="auto" w:fill="FFFFFF"/>
              </w:rPr>
            </w:pPr>
            <w:r>
              <w:rPr>
                <w:rFonts w:cstheme="minorHAnsi"/>
                <w:color w:val="000000"/>
                <w:sz w:val="24"/>
                <w:szCs w:val="24"/>
                <w:shd w:val="clear" w:color="auto" w:fill="FFFFFF"/>
              </w:rPr>
              <w:t>50</w:t>
            </w:r>
          </w:p>
        </w:tc>
      </w:tr>
      <w:tr w:rsidR="00730E5D" w14:paraId="3F36EF7A" w14:textId="77777777" w:rsidTr="00730E5D">
        <w:tc>
          <w:tcPr>
            <w:tcW w:w="6154" w:type="dxa"/>
          </w:tcPr>
          <w:p w14:paraId="46EB834D" w14:textId="704B2AF9" w:rsidR="00730E5D" w:rsidRDefault="00730E5D" w:rsidP="00FC6A4E">
            <w:pPr>
              <w:rPr>
                <w:rFonts w:cstheme="minorHAnsi"/>
                <w:color w:val="000000"/>
                <w:sz w:val="24"/>
                <w:szCs w:val="24"/>
                <w:shd w:val="clear" w:color="auto" w:fill="FFFFFF"/>
              </w:rPr>
            </w:pPr>
            <w:r>
              <w:rPr>
                <w:rFonts w:cstheme="minorHAnsi"/>
                <w:color w:val="000000"/>
                <w:sz w:val="24"/>
                <w:szCs w:val="24"/>
                <w:shd w:val="clear" w:color="auto" w:fill="FFFFFF"/>
              </w:rPr>
              <w:t xml:space="preserve">Totaal </w:t>
            </w:r>
          </w:p>
        </w:tc>
        <w:tc>
          <w:tcPr>
            <w:tcW w:w="3021" w:type="dxa"/>
          </w:tcPr>
          <w:p w14:paraId="5418EADA" w14:textId="510D4CDB" w:rsidR="00730E5D" w:rsidRDefault="00745278" w:rsidP="00FC6A4E">
            <w:pPr>
              <w:rPr>
                <w:rFonts w:cstheme="minorHAnsi"/>
                <w:color w:val="000000"/>
                <w:sz w:val="24"/>
                <w:szCs w:val="24"/>
                <w:shd w:val="clear" w:color="auto" w:fill="FFFFFF"/>
              </w:rPr>
            </w:pPr>
            <w:r>
              <w:rPr>
                <w:rFonts w:cstheme="minorHAnsi"/>
                <w:color w:val="000000"/>
                <w:sz w:val="24"/>
                <w:szCs w:val="24"/>
                <w:shd w:val="clear" w:color="auto" w:fill="FFFFFF"/>
              </w:rPr>
              <w:t>750</w:t>
            </w:r>
          </w:p>
        </w:tc>
      </w:tr>
    </w:tbl>
    <w:p w14:paraId="7A08F785" w14:textId="77777777" w:rsidR="0001552E" w:rsidRDefault="0001552E" w:rsidP="00FC6A4E">
      <w:pPr>
        <w:rPr>
          <w:rFonts w:cstheme="minorHAnsi"/>
          <w:color w:val="000000"/>
          <w:sz w:val="24"/>
          <w:szCs w:val="24"/>
          <w:shd w:val="clear" w:color="auto" w:fill="FFFFFF"/>
        </w:rPr>
      </w:pPr>
    </w:p>
    <w:sectPr w:rsidR="0001552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B2E0C3" w14:textId="77777777" w:rsidR="00731BF0" w:rsidRDefault="00731BF0" w:rsidP="00FC6A4E">
      <w:pPr>
        <w:spacing w:after="0" w:line="240" w:lineRule="auto"/>
      </w:pPr>
      <w:r>
        <w:separator/>
      </w:r>
    </w:p>
  </w:endnote>
  <w:endnote w:type="continuationSeparator" w:id="0">
    <w:p w14:paraId="102929A4" w14:textId="77777777" w:rsidR="00731BF0" w:rsidRDefault="00731BF0" w:rsidP="00FC6A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8D081C" w14:textId="77777777" w:rsidR="00731BF0" w:rsidRDefault="00731BF0" w:rsidP="00FC6A4E">
      <w:pPr>
        <w:spacing w:after="0" w:line="240" w:lineRule="auto"/>
      </w:pPr>
      <w:r>
        <w:separator/>
      </w:r>
    </w:p>
  </w:footnote>
  <w:footnote w:type="continuationSeparator" w:id="0">
    <w:p w14:paraId="2FBEB5E6" w14:textId="77777777" w:rsidR="00731BF0" w:rsidRDefault="00731BF0" w:rsidP="00FC6A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4531E3"/>
    <w:multiLevelType w:val="hybridMultilevel"/>
    <w:tmpl w:val="46DE32C8"/>
    <w:lvl w:ilvl="0" w:tplc="E4DC6D72">
      <w:numFmt w:val="bullet"/>
      <w:lvlText w:val="-"/>
      <w:lvlJc w:val="left"/>
      <w:pPr>
        <w:ind w:left="360" w:hanging="360"/>
      </w:pPr>
      <w:rPr>
        <w:rFonts w:ascii="Calibri" w:eastAsia="Times New Roman"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52F82EFD"/>
    <w:multiLevelType w:val="multilevel"/>
    <w:tmpl w:val="CF92D2DE"/>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CE10C45"/>
    <w:multiLevelType w:val="multilevel"/>
    <w:tmpl w:val="A9DAA98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007364556">
    <w:abstractNumId w:val="2"/>
  </w:num>
  <w:num w:numId="2" w16cid:durableId="1706909341">
    <w:abstractNumId w:val="0"/>
  </w:num>
  <w:num w:numId="3" w16cid:durableId="10565832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A4E"/>
    <w:rsid w:val="0001552E"/>
    <w:rsid w:val="000829EB"/>
    <w:rsid w:val="00191985"/>
    <w:rsid w:val="002D0689"/>
    <w:rsid w:val="00381084"/>
    <w:rsid w:val="003B5A26"/>
    <w:rsid w:val="0048105B"/>
    <w:rsid w:val="004A5D5A"/>
    <w:rsid w:val="005A40BB"/>
    <w:rsid w:val="005B3918"/>
    <w:rsid w:val="00697E55"/>
    <w:rsid w:val="00730E5D"/>
    <w:rsid w:val="00731BF0"/>
    <w:rsid w:val="00745278"/>
    <w:rsid w:val="0076034F"/>
    <w:rsid w:val="007C6324"/>
    <w:rsid w:val="00907587"/>
    <w:rsid w:val="009C6045"/>
    <w:rsid w:val="009E2336"/>
    <w:rsid w:val="00BA7838"/>
    <w:rsid w:val="00C04889"/>
    <w:rsid w:val="00C62602"/>
    <w:rsid w:val="00E6508B"/>
    <w:rsid w:val="00E664F6"/>
    <w:rsid w:val="00FC6A4E"/>
    <w:rsid w:val="00FD349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18487"/>
  <w15:chartTrackingRefBased/>
  <w15:docId w15:val="{232D1DAD-D410-4352-AFA5-78E3C22B2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FC6A4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C6A4E"/>
  </w:style>
  <w:style w:type="paragraph" w:styleId="Voettekst">
    <w:name w:val="footer"/>
    <w:basedOn w:val="Standaard"/>
    <w:link w:val="VoettekstChar"/>
    <w:uiPriority w:val="99"/>
    <w:unhideWhenUsed/>
    <w:rsid w:val="00FC6A4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C6A4E"/>
  </w:style>
  <w:style w:type="paragraph" w:styleId="Lijstalinea">
    <w:name w:val="List Paragraph"/>
    <w:basedOn w:val="Standaard"/>
    <w:uiPriority w:val="34"/>
    <w:qFormat/>
    <w:rsid w:val="00697E55"/>
    <w:pPr>
      <w:ind w:left="720"/>
      <w:contextualSpacing/>
    </w:pPr>
  </w:style>
  <w:style w:type="table" w:styleId="Tabelraster">
    <w:name w:val="Table Grid"/>
    <w:basedOn w:val="Standaardtabel"/>
    <w:uiPriority w:val="39"/>
    <w:rsid w:val="000155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929856">
      <w:bodyDiv w:val="1"/>
      <w:marLeft w:val="0"/>
      <w:marRight w:val="0"/>
      <w:marTop w:val="0"/>
      <w:marBottom w:val="0"/>
      <w:divBdr>
        <w:top w:val="none" w:sz="0" w:space="0" w:color="auto"/>
        <w:left w:val="none" w:sz="0" w:space="0" w:color="auto"/>
        <w:bottom w:val="none" w:sz="0" w:space="0" w:color="auto"/>
        <w:right w:val="none" w:sz="0" w:space="0" w:color="auto"/>
      </w:divBdr>
    </w:div>
    <w:div w:id="1173490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2</Pages>
  <Words>513</Words>
  <Characters>2810</Characters>
  <Application>Microsoft Office Word</Application>
  <DocSecurity>0</DocSecurity>
  <Lines>156</Lines>
  <Paragraphs>144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pronk-acevedo</dc:creator>
  <cp:keywords/>
  <dc:description/>
  <cp:lastModifiedBy>Bull57 Creative Solutions</cp:lastModifiedBy>
  <cp:revision>2</cp:revision>
  <dcterms:created xsi:type="dcterms:W3CDTF">2022-04-18T08:53:00Z</dcterms:created>
  <dcterms:modified xsi:type="dcterms:W3CDTF">2022-04-23T15:06:00Z</dcterms:modified>
</cp:coreProperties>
</file>